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7"/>
        <w:gridCol w:w="1691"/>
        <w:gridCol w:w="1835"/>
        <w:gridCol w:w="1368"/>
        <w:gridCol w:w="1651"/>
        <w:gridCol w:w="1928"/>
        <w:gridCol w:w="1524"/>
        <w:gridCol w:w="1524"/>
      </w:tblGrid>
      <w:tr w:rsidR="0025529B" w:rsidTr="009D0A98">
        <w:tc>
          <w:tcPr>
            <w:tcW w:w="1667" w:type="dxa"/>
            <w:shd w:val="clear" w:color="auto" w:fill="9CC2E5" w:themeFill="accent1" w:themeFillTint="99"/>
          </w:tcPr>
          <w:p w:rsidR="0025529B" w:rsidRPr="0025529B" w:rsidRDefault="0025529B">
            <w:pPr>
              <w:rPr>
                <w:rFonts w:ascii="Arial" w:hAnsi="Arial" w:cs="Arial"/>
                <w:sz w:val="28"/>
                <w:szCs w:val="28"/>
              </w:rPr>
            </w:pPr>
            <w:r w:rsidRPr="0025529B">
              <w:rPr>
                <w:rFonts w:ascii="Arial" w:hAnsi="Arial" w:cs="Arial"/>
                <w:sz w:val="28"/>
                <w:szCs w:val="28"/>
              </w:rPr>
              <w:t>Number place value</w:t>
            </w:r>
          </w:p>
        </w:tc>
        <w:tc>
          <w:tcPr>
            <w:tcW w:w="1691" w:type="dxa"/>
            <w:shd w:val="clear" w:color="auto" w:fill="9CC2E5" w:themeFill="accent1" w:themeFillTint="99"/>
          </w:tcPr>
          <w:p w:rsidR="0025529B" w:rsidRPr="0025529B" w:rsidRDefault="0025529B">
            <w:pPr>
              <w:rPr>
                <w:rFonts w:ascii="Arial" w:hAnsi="Arial" w:cs="Arial"/>
                <w:sz w:val="28"/>
                <w:szCs w:val="28"/>
              </w:rPr>
            </w:pPr>
            <w:r w:rsidRPr="0025529B">
              <w:rPr>
                <w:rFonts w:ascii="Arial" w:hAnsi="Arial" w:cs="Arial"/>
                <w:sz w:val="28"/>
                <w:szCs w:val="28"/>
              </w:rPr>
              <w:t>Number addition and subtraction</w:t>
            </w:r>
          </w:p>
        </w:tc>
        <w:tc>
          <w:tcPr>
            <w:tcW w:w="1454" w:type="dxa"/>
            <w:shd w:val="clear" w:color="auto" w:fill="9CC2E5" w:themeFill="accent1" w:themeFillTint="99"/>
          </w:tcPr>
          <w:p w:rsidR="0025529B" w:rsidRPr="0025529B" w:rsidRDefault="0025529B">
            <w:pPr>
              <w:rPr>
                <w:rFonts w:ascii="Arial" w:hAnsi="Arial" w:cs="Arial"/>
                <w:sz w:val="28"/>
                <w:szCs w:val="28"/>
              </w:rPr>
            </w:pPr>
            <w:r w:rsidRPr="0025529B">
              <w:rPr>
                <w:rFonts w:ascii="Arial" w:hAnsi="Arial" w:cs="Arial"/>
                <w:sz w:val="28"/>
                <w:szCs w:val="28"/>
              </w:rPr>
              <w:t>Number multiplication and division</w:t>
            </w:r>
          </w:p>
        </w:tc>
        <w:tc>
          <w:tcPr>
            <w:tcW w:w="1186" w:type="dxa"/>
            <w:shd w:val="clear" w:color="auto" w:fill="9CC2E5" w:themeFill="accent1" w:themeFillTint="99"/>
          </w:tcPr>
          <w:p w:rsidR="0025529B" w:rsidRPr="0025529B" w:rsidRDefault="0025529B" w:rsidP="00347D9E">
            <w:pPr>
              <w:rPr>
                <w:rFonts w:ascii="Arial" w:hAnsi="Arial" w:cs="Arial"/>
                <w:sz w:val="28"/>
                <w:szCs w:val="28"/>
              </w:rPr>
            </w:pPr>
            <w:r w:rsidRPr="0025529B">
              <w:rPr>
                <w:rFonts w:ascii="Arial" w:hAnsi="Arial" w:cs="Arial"/>
                <w:sz w:val="28"/>
                <w:szCs w:val="28"/>
              </w:rPr>
              <w:t>Number</w:t>
            </w:r>
          </w:p>
          <w:p w:rsidR="0025529B" w:rsidRPr="0025529B" w:rsidRDefault="0025529B" w:rsidP="00347D9E">
            <w:pPr>
              <w:rPr>
                <w:rFonts w:ascii="Arial" w:hAnsi="Arial" w:cs="Arial"/>
                <w:sz w:val="28"/>
                <w:szCs w:val="28"/>
              </w:rPr>
            </w:pPr>
            <w:r w:rsidRPr="0025529B">
              <w:rPr>
                <w:rFonts w:ascii="Arial" w:hAnsi="Arial" w:cs="Arial"/>
                <w:sz w:val="28"/>
                <w:szCs w:val="28"/>
              </w:rPr>
              <w:t>Fractions</w:t>
            </w:r>
          </w:p>
        </w:tc>
        <w:tc>
          <w:tcPr>
            <w:tcW w:w="1540" w:type="dxa"/>
            <w:shd w:val="clear" w:color="auto" w:fill="9CC2E5" w:themeFill="accent1" w:themeFillTint="99"/>
          </w:tcPr>
          <w:p w:rsidR="0025529B" w:rsidRPr="0025529B" w:rsidRDefault="0025529B">
            <w:pPr>
              <w:rPr>
                <w:rFonts w:ascii="Arial" w:hAnsi="Arial" w:cs="Arial"/>
                <w:sz w:val="28"/>
                <w:szCs w:val="28"/>
              </w:rPr>
            </w:pPr>
            <w:r w:rsidRPr="0025529B">
              <w:rPr>
                <w:rFonts w:ascii="Arial" w:hAnsi="Arial" w:cs="Arial"/>
                <w:sz w:val="28"/>
                <w:szCs w:val="28"/>
              </w:rPr>
              <w:t>Algebra</w:t>
            </w:r>
          </w:p>
        </w:tc>
        <w:tc>
          <w:tcPr>
            <w:tcW w:w="1866" w:type="dxa"/>
            <w:shd w:val="clear" w:color="auto" w:fill="9CC2E5" w:themeFill="accent1" w:themeFillTint="99"/>
          </w:tcPr>
          <w:p w:rsidR="0025529B" w:rsidRPr="0025529B" w:rsidRDefault="0025529B">
            <w:pPr>
              <w:rPr>
                <w:rFonts w:ascii="Arial" w:hAnsi="Arial" w:cs="Arial"/>
                <w:sz w:val="28"/>
                <w:szCs w:val="28"/>
              </w:rPr>
            </w:pPr>
            <w:r w:rsidRPr="0025529B">
              <w:rPr>
                <w:rFonts w:ascii="Arial" w:hAnsi="Arial" w:cs="Arial"/>
                <w:sz w:val="28"/>
                <w:szCs w:val="28"/>
              </w:rPr>
              <w:t>Measurement</w:t>
            </w:r>
          </w:p>
        </w:tc>
        <w:tc>
          <w:tcPr>
            <w:tcW w:w="1424" w:type="dxa"/>
            <w:shd w:val="clear" w:color="auto" w:fill="9CC2E5" w:themeFill="accent1" w:themeFillTint="99"/>
          </w:tcPr>
          <w:p w:rsidR="0025529B" w:rsidRPr="0025529B" w:rsidRDefault="0025529B">
            <w:pPr>
              <w:rPr>
                <w:rFonts w:ascii="Arial" w:hAnsi="Arial" w:cs="Arial"/>
                <w:sz w:val="28"/>
                <w:szCs w:val="28"/>
              </w:rPr>
            </w:pPr>
            <w:r w:rsidRPr="0025529B">
              <w:rPr>
                <w:rFonts w:ascii="Arial" w:hAnsi="Arial" w:cs="Arial"/>
                <w:sz w:val="28"/>
                <w:szCs w:val="28"/>
              </w:rPr>
              <w:t>Geometry: Properties of shapes</w:t>
            </w:r>
          </w:p>
        </w:tc>
        <w:tc>
          <w:tcPr>
            <w:tcW w:w="1424" w:type="dxa"/>
            <w:shd w:val="clear" w:color="auto" w:fill="9CC2E5" w:themeFill="accent1" w:themeFillTint="99"/>
          </w:tcPr>
          <w:p w:rsidR="0025529B" w:rsidRPr="0025529B" w:rsidRDefault="0025529B">
            <w:pPr>
              <w:rPr>
                <w:rFonts w:ascii="Arial" w:hAnsi="Arial" w:cs="Arial"/>
                <w:sz w:val="28"/>
                <w:szCs w:val="28"/>
              </w:rPr>
            </w:pPr>
            <w:r w:rsidRPr="0025529B">
              <w:rPr>
                <w:rFonts w:ascii="Arial" w:hAnsi="Arial" w:cs="Arial"/>
                <w:sz w:val="28"/>
                <w:szCs w:val="28"/>
              </w:rPr>
              <w:t>Geometry: Position and direction</w:t>
            </w:r>
          </w:p>
        </w:tc>
      </w:tr>
      <w:tr w:rsidR="0025529B" w:rsidRPr="00C7224B" w:rsidTr="00583B06">
        <w:tc>
          <w:tcPr>
            <w:tcW w:w="1667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t xml:space="preserve">count to and across 100, forwards and backwards, beginning with 0 or 1, or from any given number </w:t>
            </w:r>
          </w:p>
        </w:tc>
        <w:tc>
          <w:tcPr>
            <w:tcW w:w="1691" w:type="dxa"/>
            <w:shd w:val="clear" w:color="auto" w:fill="auto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t xml:space="preserve">represent and use number bonds and related subtraction facts within 20 </w:t>
            </w:r>
          </w:p>
        </w:tc>
        <w:tc>
          <w:tcPr>
            <w:tcW w:w="1454" w:type="dxa"/>
          </w:tcPr>
          <w:p w:rsidR="0025529B" w:rsidRPr="0025529B" w:rsidRDefault="0025529B" w:rsidP="0025529B">
            <w:pPr>
              <w:pStyle w:val="Default"/>
              <w:rPr>
                <w:i/>
                <w:sz w:val="20"/>
                <w:szCs w:val="20"/>
              </w:rPr>
            </w:pPr>
            <w:r w:rsidRPr="0025529B">
              <w:rPr>
                <w:i/>
                <w:sz w:val="20"/>
                <w:szCs w:val="20"/>
              </w:rPr>
              <w:t xml:space="preserve">count in multiples of twos, fives and tens </w:t>
            </w:r>
          </w:p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t>(copied from Number and Place Value)</w:t>
            </w:r>
          </w:p>
        </w:tc>
        <w:tc>
          <w:tcPr>
            <w:tcW w:w="1186" w:type="dxa"/>
            <w:shd w:val="clear" w:color="auto" w:fill="auto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  <w:proofErr w:type="spellStart"/>
            <w:r w:rsidRPr="0025529B">
              <w:rPr>
                <w:sz w:val="20"/>
                <w:szCs w:val="20"/>
              </w:rPr>
              <w:t>recognise</w:t>
            </w:r>
            <w:proofErr w:type="spellEnd"/>
            <w:r w:rsidRPr="0025529B">
              <w:rPr>
                <w:sz w:val="20"/>
                <w:szCs w:val="20"/>
              </w:rPr>
              <w:t xml:space="preserve">, find and name a half as one of two equal parts of an object, shape or quantity </w:t>
            </w:r>
          </w:p>
          <w:p w:rsidR="0025529B" w:rsidRPr="0025529B" w:rsidRDefault="0025529B" w:rsidP="0025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0" w:type="dxa"/>
          </w:tcPr>
          <w:p w:rsidR="0025529B" w:rsidRPr="0025529B" w:rsidRDefault="0025529B" w:rsidP="0025529B">
            <w:pPr>
              <w:pStyle w:val="Default"/>
              <w:rPr>
                <w:i/>
                <w:sz w:val="20"/>
                <w:szCs w:val="20"/>
              </w:rPr>
            </w:pPr>
            <w:r w:rsidRPr="0025529B">
              <w:rPr>
                <w:i/>
                <w:sz w:val="20"/>
                <w:szCs w:val="20"/>
              </w:rPr>
              <w:t xml:space="preserve">solve one-step problems that involve addition and subtraction, using concrete objects and pictorial representations, and </w:t>
            </w:r>
            <w:r w:rsidRPr="0025529B">
              <w:rPr>
                <w:b/>
                <w:i/>
                <w:sz w:val="20"/>
                <w:szCs w:val="20"/>
              </w:rPr>
              <w:t>missing number problems</w:t>
            </w:r>
            <w:r w:rsidRPr="0025529B">
              <w:rPr>
                <w:i/>
                <w:sz w:val="20"/>
                <w:szCs w:val="20"/>
              </w:rPr>
              <w:t xml:space="preserve"> such as </w:t>
            </w:r>
          </w:p>
          <w:p w:rsidR="0025529B" w:rsidRPr="0025529B" w:rsidRDefault="0025529B" w:rsidP="0025529B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25529B">
              <w:rPr>
                <w:rFonts w:ascii="Arial" w:hAnsi="Arial" w:cs="Arial"/>
                <w:i/>
                <w:sz w:val="20"/>
                <w:szCs w:val="20"/>
              </w:rPr>
              <w:t xml:space="preserve">7 = </w:t>
            </w:r>
            <w:r w:rsidRPr="0025529B">
              <w:rPr>
                <w:rFonts w:ascii="Arial" w:hAnsi="Arial" w:cs="Arial"/>
                <w:sz w:val="20"/>
                <w:szCs w:val="20"/>
              </w:rPr>
              <w:sym w:font="Wingdings 2" w:char="002A"/>
            </w:r>
            <w:r w:rsidRPr="0025529B">
              <w:rPr>
                <w:rFonts w:ascii="Arial" w:hAnsi="Arial" w:cs="Arial"/>
                <w:i/>
                <w:sz w:val="20"/>
                <w:szCs w:val="20"/>
              </w:rPr>
              <w:t xml:space="preserve"> - 9 </w:t>
            </w:r>
          </w:p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t>(copied from Addition and Subtraction)</w:t>
            </w:r>
          </w:p>
        </w:tc>
        <w:tc>
          <w:tcPr>
            <w:tcW w:w="1866" w:type="dxa"/>
            <w:shd w:val="clear" w:color="auto" w:fill="auto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t xml:space="preserve">compare, describe and solve practical problems for: </w:t>
            </w:r>
          </w:p>
          <w:p w:rsidR="0025529B" w:rsidRPr="0025529B" w:rsidRDefault="0025529B" w:rsidP="0025529B">
            <w:pPr>
              <w:pStyle w:val="Default"/>
              <w:numPr>
                <w:ilvl w:val="0"/>
                <w:numId w:val="2"/>
              </w:numPr>
              <w:ind w:left="284" w:hanging="284"/>
              <w:rPr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t xml:space="preserve">lengths and heights [e.g. long/short, longer/shorter, tall/short, double/half] </w:t>
            </w:r>
          </w:p>
          <w:p w:rsidR="0025529B" w:rsidRPr="0025529B" w:rsidRDefault="0025529B" w:rsidP="0025529B">
            <w:pPr>
              <w:pStyle w:val="Default"/>
              <w:numPr>
                <w:ilvl w:val="0"/>
                <w:numId w:val="2"/>
              </w:numPr>
              <w:ind w:left="284" w:hanging="284"/>
              <w:rPr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t xml:space="preserve">mass/weight [e.g. heavy/light, heavier than, lighter than] </w:t>
            </w:r>
          </w:p>
          <w:p w:rsidR="0025529B" w:rsidRPr="0025529B" w:rsidRDefault="0025529B" w:rsidP="0025529B">
            <w:pPr>
              <w:pStyle w:val="Default"/>
              <w:numPr>
                <w:ilvl w:val="0"/>
                <w:numId w:val="2"/>
              </w:numPr>
              <w:ind w:left="284" w:hanging="284"/>
              <w:rPr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t xml:space="preserve">capacity and volume [e.g. full/empty, more than, less than, half, half full, quarter] </w:t>
            </w:r>
          </w:p>
          <w:p w:rsidR="0025529B" w:rsidRPr="0025529B" w:rsidRDefault="0025529B" w:rsidP="0025529B">
            <w:pPr>
              <w:pStyle w:val="Default"/>
              <w:numPr>
                <w:ilvl w:val="0"/>
                <w:numId w:val="2"/>
              </w:numPr>
              <w:ind w:left="284" w:hanging="284"/>
              <w:rPr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t xml:space="preserve">time [e.g. quicker, slower, earlier, later] </w:t>
            </w:r>
          </w:p>
        </w:tc>
        <w:tc>
          <w:tcPr>
            <w:tcW w:w="1424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  <w:proofErr w:type="spellStart"/>
            <w:r w:rsidRPr="0025529B">
              <w:rPr>
                <w:sz w:val="20"/>
                <w:szCs w:val="20"/>
              </w:rPr>
              <w:t>recognise</w:t>
            </w:r>
            <w:proofErr w:type="spellEnd"/>
            <w:r w:rsidRPr="0025529B">
              <w:rPr>
                <w:sz w:val="20"/>
                <w:szCs w:val="20"/>
              </w:rPr>
              <w:t xml:space="preserve"> and name common 2-D and 3-D shapes, including: </w:t>
            </w:r>
          </w:p>
          <w:p w:rsidR="0025529B" w:rsidRPr="0025529B" w:rsidRDefault="0025529B" w:rsidP="0025529B">
            <w:pPr>
              <w:pStyle w:val="Default"/>
              <w:numPr>
                <w:ilvl w:val="0"/>
                <w:numId w:val="4"/>
              </w:numPr>
              <w:ind w:left="284" w:hanging="284"/>
              <w:rPr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t xml:space="preserve">2-D shapes [e.g. rectangles (including squares), circles and triangles] </w:t>
            </w:r>
          </w:p>
          <w:p w:rsidR="0025529B" w:rsidRPr="0025529B" w:rsidRDefault="0025529B" w:rsidP="0025529B">
            <w:pPr>
              <w:pStyle w:val="Default"/>
              <w:numPr>
                <w:ilvl w:val="0"/>
                <w:numId w:val="4"/>
              </w:numPr>
              <w:ind w:left="284" w:hanging="284"/>
              <w:rPr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t xml:space="preserve">3-D shapes [e.g. cuboids (including cubes), pyramids and spheres]. </w:t>
            </w:r>
          </w:p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424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  <w:proofErr w:type="gramStart"/>
            <w:r w:rsidRPr="0025529B">
              <w:rPr>
                <w:sz w:val="20"/>
                <w:szCs w:val="20"/>
              </w:rPr>
              <w:t>describe</w:t>
            </w:r>
            <w:proofErr w:type="gramEnd"/>
            <w:r w:rsidRPr="0025529B">
              <w:rPr>
                <w:sz w:val="20"/>
                <w:szCs w:val="20"/>
              </w:rPr>
              <w:t xml:space="preserve"> position, direction and movement, including half, quarter and three-quarter turns.</w:t>
            </w:r>
          </w:p>
        </w:tc>
        <w:bookmarkStart w:id="0" w:name="_GoBack"/>
        <w:bookmarkEnd w:id="0"/>
      </w:tr>
      <w:tr w:rsidR="0025529B" w:rsidRPr="00C7224B" w:rsidTr="00583B06">
        <w:tc>
          <w:tcPr>
            <w:tcW w:w="1667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t xml:space="preserve">count, read and write numbers to 100 in numerals; count in multiples of twos, fives and tens </w:t>
            </w:r>
          </w:p>
        </w:tc>
        <w:tc>
          <w:tcPr>
            <w:tcW w:w="1691" w:type="dxa"/>
            <w:shd w:val="clear" w:color="auto" w:fill="auto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t xml:space="preserve">add and subtract one-digit and two-digit numbers to 20, including zero </w:t>
            </w:r>
          </w:p>
        </w:tc>
        <w:tc>
          <w:tcPr>
            <w:tcW w:w="1454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  <w:proofErr w:type="spellStart"/>
            <w:r w:rsidRPr="0025529B">
              <w:rPr>
                <w:sz w:val="20"/>
                <w:szCs w:val="20"/>
              </w:rPr>
              <w:t>recognise</w:t>
            </w:r>
            <w:proofErr w:type="spellEnd"/>
            <w:r w:rsidRPr="0025529B">
              <w:rPr>
                <w:sz w:val="20"/>
                <w:szCs w:val="20"/>
              </w:rPr>
              <w:t>, find and name a quarter as one of four equal parts of an object, shape or quantity</w:t>
            </w:r>
          </w:p>
        </w:tc>
        <w:tc>
          <w:tcPr>
            <w:tcW w:w="1540" w:type="dxa"/>
          </w:tcPr>
          <w:p w:rsidR="0025529B" w:rsidRPr="0025529B" w:rsidRDefault="0025529B" w:rsidP="0025529B">
            <w:pPr>
              <w:rPr>
                <w:rFonts w:ascii="Arial" w:hAnsi="Arial" w:cs="Arial"/>
                <w:sz w:val="20"/>
                <w:szCs w:val="20"/>
              </w:rPr>
            </w:pPr>
            <w:r w:rsidRPr="0025529B">
              <w:rPr>
                <w:rFonts w:ascii="Arial" w:hAnsi="Arial" w:cs="Arial"/>
                <w:i/>
                <w:sz w:val="20"/>
                <w:szCs w:val="20"/>
              </w:rPr>
              <w:t xml:space="preserve">represent and use number bonds and related subtraction facts within 20 </w:t>
            </w:r>
            <w:r w:rsidRPr="0025529B">
              <w:rPr>
                <w:rFonts w:ascii="Arial" w:hAnsi="Arial" w:cs="Arial"/>
                <w:sz w:val="20"/>
                <w:szCs w:val="20"/>
              </w:rPr>
              <w:t>(copied from Addition and Subtraction)</w:t>
            </w:r>
          </w:p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866" w:type="dxa"/>
            <w:shd w:val="clear" w:color="auto" w:fill="auto"/>
          </w:tcPr>
          <w:p w:rsidR="0025529B" w:rsidRPr="0025529B" w:rsidRDefault="0025529B" w:rsidP="0025529B">
            <w:pPr>
              <w:pStyle w:val="Default"/>
              <w:rPr>
                <w:b/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lastRenderedPageBreak/>
              <w:t xml:space="preserve">Sequence events in chronological order using language [e.g. before and after, next, first, today, yesterday, tomorrow, </w:t>
            </w:r>
            <w:r w:rsidRPr="0025529B">
              <w:rPr>
                <w:sz w:val="20"/>
                <w:szCs w:val="20"/>
              </w:rPr>
              <w:lastRenderedPageBreak/>
              <w:t>morning, afternoon and evening]</w:t>
            </w:r>
          </w:p>
        </w:tc>
        <w:tc>
          <w:tcPr>
            <w:tcW w:w="1424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424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</w:tr>
      <w:tr w:rsidR="0025529B" w:rsidRPr="00C7224B" w:rsidTr="00583B06">
        <w:tc>
          <w:tcPr>
            <w:tcW w:w="1667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t xml:space="preserve">given a number, identify one more and one less </w:t>
            </w:r>
          </w:p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691" w:type="dxa"/>
            <w:shd w:val="clear" w:color="auto" w:fill="auto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t xml:space="preserve">read, write and interpret mathematical statements involving addition (+), subtraction (-) and equals (=) signs </w:t>
            </w:r>
          </w:p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t>(appears also in Written Methods)</w:t>
            </w:r>
          </w:p>
        </w:tc>
        <w:tc>
          <w:tcPr>
            <w:tcW w:w="1454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186" w:type="dxa"/>
            <w:shd w:val="clear" w:color="auto" w:fill="auto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40" w:type="dxa"/>
          </w:tcPr>
          <w:p w:rsidR="0025529B" w:rsidRPr="0025529B" w:rsidRDefault="0025529B" w:rsidP="0025529B">
            <w:pPr>
              <w:pStyle w:val="Default"/>
              <w:rPr>
                <w:i/>
                <w:sz w:val="20"/>
                <w:szCs w:val="20"/>
              </w:rPr>
            </w:pPr>
            <w:r w:rsidRPr="0025529B">
              <w:rPr>
                <w:i/>
                <w:sz w:val="20"/>
                <w:szCs w:val="20"/>
              </w:rPr>
              <w:t>sequence events in chronological order using language such as: before and after, next, first, today, yesterday, tomorrow, morning, afternoon and evening</w:t>
            </w:r>
          </w:p>
          <w:p w:rsidR="0025529B" w:rsidRPr="0025529B" w:rsidRDefault="0025529B" w:rsidP="0025529B">
            <w:pPr>
              <w:pStyle w:val="Default"/>
              <w:rPr>
                <w:i/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t>(copied from Measurement)</w:t>
            </w:r>
          </w:p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866" w:type="dxa"/>
            <w:shd w:val="clear" w:color="auto" w:fill="auto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t xml:space="preserve">measure and begin to record the following: </w:t>
            </w:r>
          </w:p>
          <w:p w:rsidR="0025529B" w:rsidRPr="0025529B" w:rsidRDefault="0025529B" w:rsidP="0025529B">
            <w:pPr>
              <w:pStyle w:val="Default"/>
              <w:numPr>
                <w:ilvl w:val="0"/>
                <w:numId w:val="3"/>
              </w:numPr>
              <w:ind w:left="284" w:hanging="284"/>
              <w:rPr>
                <w:b/>
                <w:sz w:val="20"/>
                <w:szCs w:val="20"/>
              </w:rPr>
            </w:pPr>
            <w:r w:rsidRPr="0025529B">
              <w:rPr>
                <w:b/>
                <w:sz w:val="20"/>
                <w:szCs w:val="20"/>
              </w:rPr>
              <w:t xml:space="preserve">lengths and heights </w:t>
            </w:r>
          </w:p>
          <w:p w:rsidR="0025529B" w:rsidRPr="0025529B" w:rsidRDefault="0025529B" w:rsidP="0025529B">
            <w:pPr>
              <w:pStyle w:val="Default"/>
              <w:numPr>
                <w:ilvl w:val="0"/>
                <w:numId w:val="3"/>
              </w:numPr>
              <w:ind w:left="284" w:hanging="284"/>
              <w:rPr>
                <w:b/>
                <w:sz w:val="20"/>
                <w:szCs w:val="20"/>
              </w:rPr>
            </w:pPr>
            <w:r w:rsidRPr="0025529B">
              <w:rPr>
                <w:b/>
                <w:sz w:val="20"/>
                <w:szCs w:val="20"/>
              </w:rPr>
              <w:t xml:space="preserve">mass/weight </w:t>
            </w:r>
          </w:p>
          <w:p w:rsidR="0025529B" w:rsidRPr="0025529B" w:rsidRDefault="0025529B" w:rsidP="0025529B">
            <w:pPr>
              <w:pStyle w:val="Default"/>
              <w:numPr>
                <w:ilvl w:val="0"/>
                <w:numId w:val="3"/>
              </w:numPr>
              <w:ind w:left="284" w:hanging="284"/>
              <w:rPr>
                <w:b/>
                <w:sz w:val="20"/>
                <w:szCs w:val="20"/>
              </w:rPr>
            </w:pPr>
            <w:r w:rsidRPr="0025529B">
              <w:rPr>
                <w:b/>
                <w:sz w:val="20"/>
                <w:szCs w:val="20"/>
              </w:rPr>
              <w:t xml:space="preserve">capacity and volume </w:t>
            </w:r>
          </w:p>
          <w:p w:rsidR="0025529B" w:rsidRPr="0025529B" w:rsidRDefault="0025529B" w:rsidP="0025529B">
            <w:pPr>
              <w:pStyle w:val="Default"/>
              <w:numPr>
                <w:ilvl w:val="0"/>
                <w:numId w:val="3"/>
              </w:numPr>
              <w:ind w:left="284" w:hanging="284"/>
              <w:rPr>
                <w:b/>
                <w:sz w:val="20"/>
                <w:szCs w:val="20"/>
              </w:rPr>
            </w:pPr>
            <w:r w:rsidRPr="0025529B">
              <w:rPr>
                <w:b/>
                <w:sz w:val="20"/>
                <w:szCs w:val="20"/>
              </w:rPr>
              <w:t xml:space="preserve">time </w:t>
            </w:r>
            <w:r w:rsidRPr="0025529B">
              <w:rPr>
                <w:sz w:val="20"/>
                <w:szCs w:val="20"/>
              </w:rPr>
              <w:t>(hours, minutes, seconds</w:t>
            </w:r>
            <w:r w:rsidRPr="0025529B">
              <w:rPr>
                <w:b/>
                <w:sz w:val="20"/>
                <w:szCs w:val="20"/>
              </w:rPr>
              <w:t xml:space="preserve">) </w:t>
            </w:r>
          </w:p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424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424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</w:tr>
      <w:tr w:rsidR="0025529B" w:rsidRPr="00C7224B" w:rsidTr="00583B06">
        <w:trPr>
          <w:trHeight w:val="621"/>
        </w:trPr>
        <w:tc>
          <w:tcPr>
            <w:tcW w:w="1667" w:type="dxa"/>
            <w:vMerge w:val="restart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t xml:space="preserve">use the language of: equal to, more than, less than (fewer), most, least </w:t>
            </w:r>
          </w:p>
          <w:p w:rsidR="0025529B" w:rsidRPr="0025529B" w:rsidRDefault="0025529B" w:rsidP="0025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1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t xml:space="preserve">solve one-step problems that involve addition and subtraction, using concrete objects and pictorial representations, and missing number problems such as </w:t>
            </w:r>
          </w:p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t xml:space="preserve">7 = </w:t>
            </w:r>
            <w:r w:rsidRPr="0025529B">
              <w:rPr>
                <w:sz w:val="20"/>
                <w:szCs w:val="20"/>
              </w:rPr>
              <w:sym w:font="Wingdings 2" w:char="002A"/>
            </w:r>
            <w:r w:rsidRPr="0025529B">
              <w:rPr>
                <w:sz w:val="20"/>
                <w:szCs w:val="20"/>
              </w:rPr>
              <w:t xml:space="preserve"> - 9</w:t>
            </w:r>
          </w:p>
        </w:tc>
        <w:tc>
          <w:tcPr>
            <w:tcW w:w="1454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186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40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866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  <w:proofErr w:type="spellStart"/>
            <w:r w:rsidRPr="0025529B">
              <w:rPr>
                <w:sz w:val="20"/>
                <w:szCs w:val="20"/>
              </w:rPr>
              <w:t>recognise</w:t>
            </w:r>
            <w:proofErr w:type="spellEnd"/>
            <w:r w:rsidRPr="0025529B">
              <w:rPr>
                <w:sz w:val="20"/>
                <w:szCs w:val="20"/>
              </w:rPr>
              <w:t xml:space="preserve"> and know the value of different denominations of </w:t>
            </w:r>
            <w:r w:rsidRPr="0025529B">
              <w:rPr>
                <w:b/>
                <w:sz w:val="20"/>
                <w:szCs w:val="20"/>
              </w:rPr>
              <w:t>coins and notes</w:t>
            </w:r>
          </w:p>
        </w:tc>
        <w:tc>
          <w:tcPr>
            <w:tcW w:w="1424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424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</w:tr>
      <w:tr w:rsidR="0025529B" w:rsidRPr="00C7224B" w:rsidTr="00583B06">
        <w:trPr>
          <w:trHeight w:val="780"/>
        </w:trPr>
        <w:tc>
          <w:tcPr>
            <w:tcW w:w="1667" w:type="dxa"/>
            <w:vMerge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691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454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186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40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866" w:type="dxa"/>
            <w:shd w:val="clear" w:color="auto" w:fill="auto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424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424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</w:tr>
      <w:tr w:rsidR="0025529B" w:rsidRPr="00C7224B" w:rsidTr="00583B06">
        <w:tc>
          <w:tcPr>
            <w:tcW w:w="1667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  <w:r w:rsidRPr="0025529B">
              <w:rPr>
                <w:sz w:val="20"/>
                <w:szCs w:val="20"/>
              </w:rPr>
              <w:t xml:space="preserve">identify and represent numbers using </w:t>
            </w:r>
            <w:r w:rsidRPr="0025529B">
              <w:rPr>
                <w:sz w:val="20"/>
                <w:szCs w:val="20"/>
              </w:rPr>
              <w:lastRenderedPageBreak/>
              <w:t>objects and pictorial representations including the number line</w:t>
            </w:r>
          </w:p>
        </w:tc>
        <w:tc>
          <w:tcPr>
            <w:tcW w:w="1691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454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186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40" w:type="dxa"/>
          </w:tcPr>
          <w:p w:rsidR="0025529B" w:rsidRPr="0025529B" w:rsidRDefault="0025529B" w:rsidP="0025529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866" w:type="dxa"/>
            <w:shd w:val="clear" w:color="auto" w:fill="auto"/>
          </w:tcPr>
          <w:p w:rsidR="0025529B" w:rsidRPr="0025529B" w:rsidRDefault="0025529B" w:rsidP="0025529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5529B">
              <w:rPr>
                <w:rFonts w:ascii="Arial" w:hAnsi="Arial" w:cs="Arial"/>
                <w:sz w:val="20"/>
                <w:szCs w:val="20"/>
              </w:rPr>
              <w:t>tell</w:t>
            </w:r>
            <w:proofErr w:type="gramEnd"/>
            <w:r w:rsidRPr="0025529B">
              <w:rPr>
                <w:rFonts w:ascii="Arial" w:hAnsi="Arial" w:cs="Arial"/>
                <w:sz w:val="20"/>
                <w:szCs w:val="20"/>
              </w:rPr>
              <w:t xml:space="preserve"> the time to the hour and half past the hour and draw </w:t>
            </w:r>
            <w:r w:rsidRPr="0025529B">
              <w:rPr>
                <w:rFonts w:ascii="Arial" w:hAnsi="Arial" w:cs="Arial"/>
                <w:sz w:val="20"/>
                <w:szCs w:val="20"/>
              </w:rPr>
              <w:lastRenderedPageBreak/>
              <w:t xml:space="preserve">the hands on a clock face to show these times. </w:t>
            </w:r>
          </w:p>
        </w:tc>
        <w:tc>
          <w:tcPr>
            <w:tcW w:w="1424" w:type="dxa"/>
          </w:tcPr>
          <w:p w:rsidR="0025529B" w:rsidRPr="0025529B" w:rsidRDefault="0025529B" w:rsidP="0025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4" w:type="dxa"/>
          </w:tcPr>
          <w:p w:rsidR="0025529B" w:rsidRPr="0025529B" w:rsidRDefault="0025529B" w:rsidP="0025529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529B" w:rsidRPr="00C7224B" w:rsidTr="00583B06">
        <w:tc>
          <w:tcPr>
            <w:tcW w:w="1667" w:type="dxa"/>
          </w:tcPr>
          <w:p w:rsidR="0025529B" w:rsidRPr="0025529B" w:rsidRDefault="0025529B" w:rsidP="0025529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5529B">
              <w:rPr>
                <w:rFonts w:ascii="Arial" w:hAnsi="Arial" w:cs="Arial"/>
                <w:sz w:val="20"/>
                <w:szCs w:val="20"/>
              </w:rPr>
              <w:t>read</w:t>
            </w:r>
            <w:proofErr w:type="gramEnd"/>
            <w:r w:rsidRPr="0025529B">
              <w:rPr>
                <w:rFonts w:ascii="Arial" w:hAnsi="Arial" w:cs="Arial"/>
                <w:sz w:val="20"/>
                <w:szCs w:val="20"/>
              </w:rPr>
              <w:t xml:space="preserve"> and write numbers from 1 to 20 in numerals and words.</w:t>
            </w:r>
          </w:p>
        </w:tc>
        <w:tc>
          <w:tcPr>
            <w:tcW w:w="1691" w:type="dxa"/>
          </w:tcPr>
          <w:p w:rsidR="0025529B" w:rsidRPr="0025529B" w:rsidRDefault="0025529B" w:rsidP="0025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4" w:type="dxa"/>
          </w:tcPr>
          <w:p w:rsidR="0025529B" w:rsidRPr="0025529B" w:rsidRDefault="0025529B" w:rsidP="0025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dxa"/>
          </w:tcPr>
          <w:p w:rsidR="0025529B" w:rsidRPr="0025529B" w:rsidRDefault="0025529B" w:rsidP="0025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0" w:type="dxa"/>
          </w:tcPr>
          <w:p w:rsidR="0025529B" w:rsidRPr="0025529B" w:rsidRDefault="0025529B" w:rsidP="0025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6" w:type="dxa"/>
          </w:tcPr>
          <w:p w:rsidR="0025529B" w:rsidRPr="0025529B" w:rsidRDefault="0025529B" w:rsidP="0025529B">
            <w:pPr>
              <w:rPr>
                <w:rFonts w:ascii="Arial" w:hAnsi="Arial" w:cs="Arial"/>
                <w:sz w:val="20"/>
                <w:szCs w:val="20"/>
              </w:rPr>
            </w:pPr>
            <w:r w:rsidRPr="0025529B">
              <w:rPr>
                <w:rFonts w:ascii="Arial" w:hAnsi="Arial" w:cs="Arial"/>
                <w:sz w:val="20"/>
                <w:szCs w:val="20"/>
              </w:rPr>
              <w:t>recognise and use language relating to dates, including days of the week, weeks, months and years</w:t>
            </w:r>
          </w:p>
        </w:tc>
        <w:tc>
          <w:tcPr>
            <w:tcW w:w="1424" w:type="dxa"/>
          </w:tcPr>
          <w:p w:rsidR="0025529B" w:rsidRPr="0025529B" w:rsidRDefault="0025529B" w:rsidP="002552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4" w:type="dxa"/>
          </w:tcPr>
          <w:p w:rsidR="0025529B" w:rsidRPr="0025529B" w:rsidRDefault="0025529B" w:rsidP="0025529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92F90" w:rsidRDefault="00192F90"/>
    <w:sectPr w:rsidR="00192F90" w:rsidSect="00347D9E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D9E" w:rsidRDefault="00347D9E" w:rsidP="00347D9E">
      <w:pPr>
        <w:spacing w:after="0" w:line="240" w:lineRule="auto"/>
      </w:pPr>
      <w:r>
        <w:separator/>
      </w:r>
    </w:p>
  </w:endnote>
  <w:endnote w:type="continuationSeparator" w:id="0">
    <w:p w:rsidR="00347D9E" w:rsidRDefault="00347D9E" w:rsidP="00347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D9E" w:rsidRDefault="00347D9E" w:rsidP="00347D9E">
      <w:pPr>
        <w:spacing w:after="0" w:line="240" w:lineRule="auto"/>
      </w:pPr>
      <w:r>
        <w:separator/>
      </w:r>
    </w:p>
  </w:footnote>
  <w:footnote w:type="continuationSeparator" w:id="0">
    <w:p w:rsidR="00347D9E" w:rsidRDefault="00347D9E" w:rsidP="00347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D9E" w:rsidRPr="007C7DFA" w:rsidRDefault="00347D9E" w:rsidP="00347D9E">
    <w:pPr>
      <w:pBdr>
        <w:top w:val="single" w:sz="4" w:space="1" w:color="auto"/>
      </w:pBdr>
      <w:autoSpaceDE w:val="0"/>
      <w:autoSpaceDN w:val="0"/>
      <w:adjustRightInd w:val="0"/>
      <w:spacing w:after="0" w:line="240" w:lineRule="auto"/>
      <w:rPr>
        <w:rFonts w:ascii="Arial" w:eastAsia="Times New Roman" w:hAnsi="Arial" w:cs="Arial"/>
        <w:b/>
        <w:color w:val="00209F"/>
        <w:sz w:val="34"/>
        <w:szCs w:val="34"/>
        <w:lang w:val="en-US"/>
      </w:rPr>
    </w:pPr>
    <w:r w:rsidRPr="007C7DFA">
      <w:rPr>
        <w:rFonts w:ascii="Arial" w:eastAsia="Times New Roman" w:hAnsi="Arial" w:cs="Arial"/>
        <w:b/>
        <w:color w:val="00209F"/>
        <w:sz w:val="34"/>
        <w:szCs w:val="34"/>
        <w:lang w:val="en-US"/>
      </w:rPr>
      <w:t xml:space="preserve">Capel St. Mary Church of England VC Primary School </w:t>
    </w:r>
  </w:p>
  <w:p w:rsidR="00347D9E" w:rsidRPr="00347D9E" w:rsidRDefault="00347D9E">
    <w:pPr>
      <w:pStyle w:val="Header"/>
      <w:rPr>
        <w:rFonts w:ascii="Arial" w:hAnsi="Arial" w:cs="Arial"/>
        <w:sz w:val="24"/>
        <w:szCs w:val="24"/>
      </w:rPr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8526780</wp:posOffset>
          </wp:positionH>
          <wp:positionV relativeFrom="paragraph">
            <wp:posOffset>-367030</wp:posOffset>
          </wp:positionV>
          <wp:extent cx="806450" cy="868680"/>
          <wp:effectExtent l="0" t="0" r="0" b="762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868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2562">
      <w:rPr>
        <w:rFonts w:ascii="Arial" w:hAnsi="Arial" w:cs="Arial"/>
        <w:sz w:val="24"/>
        <w:szCs w:val="24"/>
      </w:rPr>
      <w:t>Year 1 Coverage</w:t>
    </w:r>
    <w:r w:rsidR="006B0334">
      <w:rPr>
        <w:rFonts w:ascii="Arial" w:hAnsi="Arial" w:cs="Arial"/>
        <w:sz w:val="24"/>
        <w:szCs w:val="24"/>
      </w:rPr>
      <w:t xml:space="preserve"> map</w:t>
    </w:r>
  </w:p>
  <w:p w:rsidR="00347D9E" w:rsidRDefault="00347D9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02931"/>
    <w:multiLevelType w:val="hybridMultilevel"/>
    <w:tmpl w:val="FDD6C550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5322F"/>
    <w:multiLevelType w:val="hybridMultilevel"/>
    <w:tmpl w:val="C20E069A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D3509C"/>
    <w:multiLevelType w:val="hybridMultilevel"/>
    <w:tmpl w:val="77764A88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9F5F26"/>
    <w:multiLevelType w:val="hybridMultilevel"/>
    <w:tmpl w:val="0B6C85E0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D9E"/>
    <w:rsid w:val="00192F90"/>
    <w:rsid w:val="0025529B"/>
    <w:rsid w:val="00347D9E"/>
    <w:rsid w:val="00432562"/>
    <w:rsid w:val="006B0334"/>
    <w:rsid w:val="009D0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4BA9898E-BA47-4426-83F9-91D5D0399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7D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D9E"/>
  </w:style>
  <w:style w:type="paragraph" w:styleId="Footer">
    <w:name w:val="footer"/>
    <w:basedOn w:val="Normal"/>
    <w:link w:val="FooterChar"/>
    <w:uiPriority w:val="99"/>
    <w:unhideWhenUsed/>
    <w:rsid w:val="00347D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D9E"/>
  </w:style>
  <w:style w:type="table" w:styleId="TableGrid">
    <w:name w:val="Table Grid"/>
    <w:basedOn w:val="TableNormal"/>
    <w:uiPriority w:val="39"/>
    <w:rsid w:val="00347D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47D9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Capel St Mary Primary School</Company>
  <LinksUpToDate>false</LinksUpToDate>
  <CharactersWithSpaces>3093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Holmes</dc:creator>
  <cp:keywords/>
  <dc:description/>
  <cp:lastModifiedBy>Andrea Holmes</cp:lastModifiedBy>
  <cp:revision>4</cp:revision>
  <dcterms:created xsi:type="dcterms:W3CDTF">2020-04-14T13:14:00Z</dcterms:created>
  <dcterms:modified xsi:type="dcterms:W3CDTF">2020-04-16T10:30:00Z</dcterms:modified>
</cp:coreProperties>
</file>